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139EDA13" w:rsidR="005B0B4B" w:rsidRPr="00CE759F" w:rsidRDefault="00227F94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227F9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Các công thức tính hợp lực trong các trường hợp và ct đl 2 Newton</w:t>
      </w:r>
    </w:p>
    <w:p w14:paraId="49E1A942" w14:textId="2EB08906" w:rsidR="005B0B4B" w:rsidRPr="00CE759F" w:rsidRDefault="00227F94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227F94">
        <w:rPr>
          <w:rFonts w:asciiTheme="majorHAnsi" w:hAnsiTheme="majorHAnsi" w:cstheme="majorHAnsi"/>
          <w:sz w:val="24"/>
          <w:szCs w:val="24"/>
          <w:lang w:val="fr-FR"/>
        </w:rPr>
        <w:t xml:space="preserve">Công thức từ định luật II của Newton </w:t>
      </w:r>
      <w:proofErr w:type="gramStart"/>
      <w:r w:rsidRPr="00227F94">
        <w:rPr>
          <w:rFonts w:asciiTheme="majorHAnsi" w:hAnsiTheme="majorHAnsi" w:cstheme="majorHAnsi"/>
          <w:sz w:val="24"/>
          <w:szCs w:val="24"/>
          <w:lang w:val="fr-FR"/>
        </w:rPr>
        <w:t>là:</w:t>
      </w:r>
      <w:proofErr w:type="gramEnd"/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8DAF348" w14:textId="77777777" w:rsidR="007C493B" w:rsidRPr="00CE759F" w:rsidRDefault="007C493B" w:rsidP="007C493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HAnsi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theme="majorHAnsi"/>
                <w:sz w:val="24"/>
                <w:szCs w:val="24"/>
              </w:rPr>
              <m:t>hl</m:t>
            </m:r>
          </m:sub>
        </m:sSub>
        <m:r>
          <w:rPr>
            <w:rFonts w:ascii="Cambria Math" w:hAnsi="Cambria Math" w:cstheme="majorHAnsi"/>
            <w:sz w:val="24"/>
            <w:szCs w:val="24"/>
          </w:rPr>
          <m:t>=ma</m:t>
        </m:r>
      </m:oMath>
    </w:p>
    <w:p w14:paraId="0EFC6B82" w14:textId="1AF66789" w:rsidR="00A608E9" w:rsidRPr="001876BA" w:rsidRDefault="00227F94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hl</m:t>
            </m:r>
          </m:sub>
        </m:sSub>
        <m:r>
          <w:rPr>
            <w:rFonts w:ascii="Cambria Math" w:hAnsi="Cambria Math"/>
            <w:sz w:val="24"/>
            <w:lang w:val="it-IT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1</m:t>
            </m:r>
          </m:sub>
        </m:sSub>
        <m:r>
          <w:rPr>
            <w:rFonts w:ascii="Cambria Math" w:hAnsi="Cambria Math"/>
            <w:sz w:val="24"/>
            <w:lang w:val="it-IT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2</m:t>
            </m:r>
          </m:sub>
        </m:sSub>
      </m:oMath>
    </w:p>
    <w:p w14:paraId="4F182543" w14:textId="4FED1FB5" w:rsidR="00A608E9" w:rsidRPr="001876BA" w:rsidRDefault="00227F94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hl</m:t>
            </m:r>
          </m:sub>
        </m:sSub>
        <m:r>
          <w:rPr>
            <w:rFonts w:ascii="Cambria Math" w:hAnsi="Cambria Math"/>
            <w:sz w:val="24"/>
            <w:lang w:val="it-IT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it-IT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it-IT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lang w:val="it-IT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lang w:val="it-IT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it-IT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it-IT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lang w:val="it-IT"/>
                  </w:rPr>
                  <m:t>2</m:t>
                </m:r>
              </m:sub>
            </m:sSub>
          </m:e>
        </m:d>
      </m:oMath>
    </w:p>
    <w:p w14:paraId="5C6A0D9C" w14:textId="4DD54BE9" w:rsidR="008E2F00" w:rsidRPr="001876BA" w:rsidRDefault="00227F94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hl</m:t>
            </m:r>
          </m:sub>
        </m:sSub>
        <m:r>
          <w:rPr>
            <w:rFonts w:ascii="Cambria Math" w:hAnsi="Cambria Math"/>
            <w:sz w:val="24"/>
            <w:lang w:val="it-IT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val="it-IT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val="it-IT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lang w:val="it-IT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4"/>
                    <w:lang w:val="it-IT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  <w:lang w:val="it-IT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val="it-IT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val="it-IT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lang w:val="it-IT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4"/>
                    <w:lang w:val="it-IT"/>
                  </w:rPr>
                  <m:t>2</m:t>
                </m:r>
              </m:sup>
            </m:sSubSup>
          </m:e>
        </m:rad>
      </m:oMath>
    </w:p>
    <w:p w14:paraId="45379E7A" w14:textId="5A225378" w:rsidR="005B0B4B" w:rsidRPr="00CE759F" w:rsidRDefault="001876BA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1876BA">
        <w:rPr>
          <w:rFonts w:asciiTheme="majorHAnsi" w:hAnsiTheme="majorHAnsi" w:cstheme="majorHAnsi"/>
          <w:sz w:val="24"/>
          <w:szCs w:val="24"/>
        </w:rPr>
        <w:t>Công thức tính hợp lực trong trường hợp chất điểm chịu tác dụng 2 lực vuông góc nhau:</w:t>
      </w:r>
    </w:p>
    <w:p w14:paraId="340EA2F1" w14:textId="77777777" w:rsidR="001876BA" w:rsidRPr="001876BA" w:rsidRDefault="001876BA" w:rsidP="001876BA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hl</m:t>
            </m:r>
          </m:sub>
        </m:sSub>
        <m:r>
          <w:rPr>
            <w:rFonts w:ascii="Cambria Math" w:hAnsi="Cambria Math"/>
            <w:sz w:val="24"/>
            <w:lang w:val="it-IT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val="it-IT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val="it-IT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lang w:val="it-IT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4"/>
                    <w:lang w:val="it-IT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  <w:lang w:val="it-IT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lang w:val="it-IT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lang w:val="it-IT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lang w:val="it-IT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4"/>
                    <w:lang w:val="it-IT"/>
                  </w:rPr>
                  <m:t>2</m:t>
                </m:r>
              </m:sup>
            </m:sSubSup>
          </m:e>
        </m:rad>
      </m:oMath>
    </w:p>
    <w:p w14:paraId="5B86B1D0" w14:textId="35B7AD99" w:rsidR="001876BA" w:rsidRPr="00CE759F" w:rsidRDefault="007C493B" w:rsidP="001876BA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HAns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HAnsi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theme="majorHAnsi"/>
                <w:sz w:val="24"/>
                <w:szCs w:val="24"/>
              </w:rPr>
              <m:t>hl</m:t>
            </m:r>
          </m:sub>
        </m:sSub>
        <m:r>
          <w:rPr>
            <w:rFonts w:ascii="Cambria Math" w:hAnsi="Cambria Math" w:cstheme="majorHAnsi"/>
            <w:sz w:val="24"/>
            <w:szCs w:val="24"/>
          </w:rPr>
          <m:t>=ma</m:t>
        </m:r>
      </m:oMath>
    </w:p>
    <w:p w14:paraId="596051CD" w14:textId="77777777" w:rsidR="001876BA" w:rsidRPr="001876BA" w:rsidRDefault="001876BA" w:rsidP="001876BA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hl</m:t>
            </m:r>
          </m:sub>
        </m:sSub>
        <m:r>
          <w:rPr>
            <w:rFonts w:ascii="Cambria Math" w:hAnsi="Cambria Math"/>
            <w:sz w:val="24"/>
            <w:lang w:val="it-IT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1</m:t>
            </m:r>
          </m:sub>
        </m:sSub>
        <m:r>
          <w:rPr>
            <w:rFonts w:ascii="Cambria Math" w:hAnsi="Cambria Math"/>
            <w:sz w:val="24"/>
            <w:lang w:val="it-IT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2</m:t>
            </m:r>
          </m:sub>
        </m:sSub>
      </m:oMath>
    </w:p>
    <w:p w14:paraId="5F2F0C1F" w14:textId="77777777" w:rsidR="001876BA" w:rsidRPr="001876BA" w:rsidRDefault="001876BA" w:rsidP="001876BA">
      <w:pPr>
        <w:pStyle w:val="ListParagraph"/>
        <w:numPr>
          <w:ilvl w:val="1"/>
          <w:numId w:val="1"/>
        </w:numPr>
        <w:rPr>
          <w:rFonts w:asciiTheme="majorHAnsi" w:hAnsiTheme="majorHAnsi" w:cstheme="majorHAnsi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sSubPr>
          <m:e>
            <m:r>
              <w:rPr>
                <w:rFonts w:ascii="Cambria Math" w:hAnsi="Cambria Math"/>
                <w:sz w:val="24"/>
                <w:lang w:val="it-IT"/>
              </w:rPr>
              <m:t>F</m:t>
            </m:r>
          </m:e>
          <m:sub>
            <m:r>
              <w:rPr>
                <w:rFonts w:ascii="Cambria Math" w:hAnsi="Cambria Math"/>
                <w:sz w:val="24"/>
                <w:lang w:val="it-IT"/>
              </w:rPr>
              <m:t>hl</m:t>
            </m:r>
          </m:sub>
        </m:sSub>
        <m:r>
          <w:rPr>
            <w:rFonts w:ascii="Cambria Math" w:hAnsi="Cambria Math"/>
            <w:sz w:val="24"/>
            <w:lang w:val="it-IT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lang w:val="it-IT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it-IT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it-IT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lang w:val="it-IT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lang w:val="it-IT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it-IT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it-IT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4"/>
                    <w:lang w:val="it-IT"/>
                  </w:rPr>
                  <m:t>2</m:t>
                </m:r>
              </m:sub>
            </m:sSub>
          </m:e>
        </m:d>
      </m:oMath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3226E9"/>
    <w:rsid w:val="003B1348"/>
    <w:rsid w:val="003E52F2"/>
    <w:rsid w:val="005B0B4B"/>
    <w:rsid w:val="007C3D4F"/>
    <w:rsid w:val="007C493B"/>
    <w:rsid w:val="008E2F00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2020-02-15T07:17:00Z</dcterms:created>
  <dcterms:modified xsi:type="dcterms:W3CDTF">2020-02-16T14:03:00Z</dcterms:modified>
</cp:coreProperties>
</file>